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8" w:line="224" w:lineRule="auto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4"/>
          <w:sz w:val="32"/>
          <w:szCs w:val="32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7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7"/>
          <w:sz w:val="44"/>
          <w:szCs w:val="44"/>
          <w:lang w:val="en-US" w:eastAsia="zh-CN"/>
        </w:rPr>
        <w:t>新疆轻工职业技术学院2024年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7"/>
          <w:sz w:val="44"/>
          <w:szCs w:val="44"/>
        </w:rPr>
        <w:t>银龄讲学教师招募计划表</w:t>
      </w:r>
    </w:p>
    <w:bookmarkEnd w:id="0"/>
    <w:p>
      <w:pPr>
        <w:jc w:val="both"/>
        <w:rPr>
          <w:rFonts w:ascii="宋体" w:hAnsi="宋体" w:eastAsia="宋体" w:cs="宋体"/>
          <w:b/>
          <w:bCs/>
          <w:color w:val="auto"/>
          <w:spacing w:val="-7"/>
          <w:sz w:val="32"/>
          <w:szCs w:val="32"/>
        </w:rPr>
      </w:pPr>
    </w:p>
    <w:tbl>
      <w:tblPr>
        <w:tblStyle w:val="5"/>
        <w:tblW w:w="1363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2040"/>
        <w:gridCol w:w="1125"/>
        <w:gridCol w:w="1665"/>
        <w:gridCol w:w="615"/>
        <w:gridCol w:w="1500"/>
        <w:gridCol w:w="1110"/>
        <w:gridCol w:w="1605"/>
        <w:gridCol w:w="3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pacing w:val="5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  <w:t>招募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  <w:t>招募人数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pacing w:val="-3"/>
                <w:sz w:val="21"/>
                <w:szCs w:val="21"/>
              </w:rPr>
              <w:t>年龄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pacing w:val="-3"/>
                <w:sz w:val="21"/>
                <w:szCs w:val="21"/>
              </w:rPr>
              <w:t>职称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auto"/>
                <w:spacing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pacing w:val="4"/>
                <w:sz w:val="21"/>
                <w:szCs w:val="21"/>
              </w:rPr>
              <w:t>服务时限要求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考核方式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pacing w:val="8"/>
                <w:sz w:val="21"/>
                <w:szCs w:val="21"/>
              </w:rPr>
              <w:t>咨询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pacing w:val="4"/>
                <w:sz w:val="21"/>
                <w:szCs w:val="21"/>
              </w:rPr>
              <w:t>电话</w:t>
            </w:r>
          </w:p>
        </w:tc>
        <w:tc>
          <w:tcPr>
            <w:tcW w:w="3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pacing w:val="-4"/>
                <w:sz w:val="21"/>
                <w:szCs w:val="21"/>
              </w:rPr>
              <w:t>联系地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pacing w:val="4"/>
                <w:sz w:val="21"/>
                <w:szCs w:val="21"/>
              </w:rPr>
              <w:t>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756" w:type="dxa"/>
            <w:vAlign w:val="center"/>
          </w:tcPr>
          <w:p>
            <w:pPr>
              <w:spacing w:before="266" w:line="184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spacing w:before="214" w:line="221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高职-自动化类专业</w:t>
            </w:r>
          </w:p>
        </w:tc>
        <w:tc>
          <w:tcPr>
            <w:tcW w:w="1125" w:type="dxa"/>
            <w:vAlign w:val="center"/>
          </w:tcPr>
          <w:p>
            <w:pPr>
              <w:spacing w:before="217" w:line="222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65周岁及以下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正高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1年以上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面试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0991-6866052</w:t>
            </w:r>
          </w:p>
        </w:tc>
        <w:tc>
          <w:tcPr>
            <w:tcW w:w="3215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新疆维吾尔自治区乌鲁木齐市米东区米东南路1147号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756" w:type="dxa"/>
            <w:vAlign w:val="center"/>
          </w:tcPr>
          <w:p>
            <w:pPr>
              <w:spacing w:before="269" w:line="183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40" w:type="dxa"/>
            <w:vAlign w:val="center"/>
          </w:tcPr>
          <w:p>
            <w:pPr>
              <w:spacing w:before="214" w:line="221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高职-化工类专业</w:t>
            </w:r>
          </w:p>
        </w:tc>
        <w:tc>
          <w:tcPr>
            <w:tcW w:w="1125" w:type="dxa"/>
            <w:vAlign w:val="center"/>
          </w:tcPr>
          <w:p>
            <w:pPr>
              <w:spacing w:before="217" w:line="222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05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3215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756" w:type="dxa"/>
            <w:vAlign w:val="center"/>
          </w:tcPr>
          <w:p>
            <w:pPr>
              <w:spacing w:before="270" w:line="183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40" w:type="dxa"/>
            <w:vAlign w:val="center"/>
          </w:tcPr>
          <w:p>
            <w:pPr>
              <w:spacing w:before="214" w:line="221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高职-信息类专业</w:t>
            </w:r>
          </w:p>
        </w:tc>
        <w:tc>
          <w:tcPr>
            <w:tcW w:w="1125" w:type="dxa"/>
            <w:vAlign w:val="center"/>
          </w:tcPr>
          <w:p>
            <w:pPr>
              <w:spacing w:before="217" w:line="222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05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3215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756" w:type="dxa"/>
            <w:vAlign w:val="center"/>
          </w:tcPr>
          <w:p>
            <w:pPr>
              <w:spacing w:before="271" w:line="183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40" w:type="dxa"/>
            <w:vAlign w:val="center"/>
          </w:tcPr>
          <w:p>
            <w:pPr>
              <w:spacing w:before="214" w:line="221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高职-食品类专业</w:t>
            </w:r>
          </w:p>
        </w:tc>
        <w:tc>
          <w:tcPr>
            <w:tcW w:w="1125" w:type="dxa"/>
            <w:vAlign w:val="center"/>
          </w:tcPr>
          <w:p>
            <w:pPr>
              <w:spacing w:before="217" w:line="222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</w:pPr>
          </w:p>
        </w:tc>
        <w:tc>
          <w:tcPr>
            <w:tcW w:w="321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756" w:type="dxa"/>
            <w:vAlign w:val="center"/>
          </w:tcPr>
          <w:p>
            <w:pPr>
              <w:spacing w:before="271" w:line="183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40" w:type="dxa"/>
            <w:vAlign w:val="center"/>
          </w:tcPr>
          <w:p>
            <w:pPr>
              <w:spacing w:before="214" w:line="221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高职-纺织类专业</w:t>
            </w:r>
          </w:p>
        </w:tc>
        <w:tc>
          <w:tcPr>
            <w:tcW w:w="1125" w:type="dxa"/>
            <w:vAlign w:val="center"/>
          </w:tcPr>
          <w:p>
            <w:pPr>
              <w:spacing w:before="217" w:line="222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</w:pPr>
          </w:p>
        </w:tc>
        <w:tc>
          <w:tcPr>
            <w:tcW w:w="321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756" w:type="dxa"/>
            <w:vAlign w:val="center"/>
          </w:tcPr>
          <w:p>
            <w:pPr>
              <w:spacing w:before="271" w:line="183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40" w:type="dxa"/>
            <w:vAlign w:val="center"/>
          </w:tcPr>
          <w:p>
            <w:pPr>
              <w:spacing w:before="214" w:line="221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高职-服装类专业</w:t>
            </w:r>
          </w:p>
        </w:tc>
        <w:tc>
          <w:tcPr>
            <w:tcW w:w="1125" w:type="dxa"/>
            <w:vAlign w:val="center"/>
          </w:tcPr>
          <w:p>
            <w:pPr>
              <w:spacing w:before="217" w:line="222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</w:pPr>
          </w:p>
        </w:tc>
        <w:tc>
          <w:tcPr>
            <w:tcW w:w="321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756" w:type="dxa"/>
            <w:vAlign w:val="center"/>
          </w:tcPr>
          <w:p>
            <w:pPr>
              <w:spacing w:before="271" w:line="183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40" w:type="dxa"/>
            <w:vAlign w:val="center"/>
          </w:tcPr>
          <w:p>
            <w:pPr>
              <w:spacing w:before="214" w:line="221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高职-经管类专业</w:t>
            </w:r>
          </w:p>
        </w:tc>
        <w:tc>
          <w:tcPr>
            <w:tcW w:w="1125" w:type="dxa"/>
            <w:vAlign w:val="center"/>
          </w:tcPr>
          <w:p>
            <w:pPr>
              <w:spacing w:before="217" w:line="222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</w:pPr>
          </w:p>
        </w:tc>
        <w:tc>
          <w:tcPr>
            <w:tcW w:w="321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default" w:ascii="仿宋_GB2312" w:hAnsi="仿宋_GB2312" w:cs="仿宋_GB2312"/>
          <w:color w:val="auto"/>
          <w:kern w:val="2"/>
          <w:sz w:val="32"/>
          <w:szCs w:val="32"/>
          <w:lang w:val="en-US" w:eastAsia="zh-CN"/>
        </w:rPr>
      </w:pPr>
    </w:p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75AA0"/>
    <w:rsid w:val="70475A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00" w:lineRule="exact"/>
      <w:ind w:firstLine="560" w:firstLineChars="200"/>
    </w:pPr>
    <w:rPr>
      <w:rFonts w:ascii="仿宋" w:hAnsi="仿宋" w:eastAsia="仿宋_GB2312" w:cs="宋体"/>
      <w:color w:val="000000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</w:pPr>
    <w:rPr>
      <w:rFonts w:ascii="宋体" w:hAnsi="宋体"/>
      <w:sz w:val="24"/>
    </w:rPr>
  </w:style>
  <w:style w:type="table" w:customStyle="1" w:styleId="5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2023-10-30T10:50:00Z</dcterms:created>
  <dc:creator>zys</dc:creator>
  <cp:lastModifiedBy>zys</cp:lastModifiedBy>
  <dcterms:modified xsi:type="dcterms:W3CDTF">2023-10-30T10:52:01Z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